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F61" w14:textId="14DE6D5D" w:rsidR="00511DA4" w:rsidRPr="001674F4" w:rsidRDefault="001674F4" w:rsidP="001674F4">
      <w:pPr>
        <w:rPr>
          <w:rFonts w:ascii="CPN" w:hAnsi="CPN" w:cs="CPN"/>
          <w:u w:val="single"/>
        </w:rPr>
      </w:pPr>
      <w:r w:rsidRPr="001674F4">
        <w:rPr>
          <w:rFonts w:ascii="CPN" w:hAnsi="CPN" w:cs="CPN"/>
          <w:u w:val="single"/>
          <w:cs/>
        </w:rPr>
        <w:t xml:space="preserve">ขั้นตอนการใช้ส่วนลด </w:t>
      </w:r>
      <w:r w:rsidRPr="001674F4">
        <w:rPr>
          <w:rFonts w:ascii="CPN" w:hAnsi="CPN" w:cs="CPN"/>
          <w:u w:val="single"/>
        </w:rPr>
        <w:t xml:space="preserve">500 </w:t>
      </w:r>
      <w:r w:rsidRPr="001674F4">
        <w:rPr>
          <w:rFonts w:ascii="CPN" w:hAnsi="CPN" w:cs="CPN"/>
          <w:u w:val="single"/>
          <w:cs/>
        </w:rPr>
        <w:t>บาท</w:t>
      </w:r>
    </w:p>
    <w:p w14:paraId="59FEBD6A" w14:textId="5F838EE7" w:rsidR="001674F4" w:rsidRDefault="001674F4" w:rsidP="001674F4">
      <w:pPr>
        <w:pStyle w:val="ListParagraph"/>
        <w:numPr>
          <w:ilvl w:val="0"/>
          <w:numId w:val="2"/>
        </w:numPr>
        <w:jc w:val="thaiDistribute"/>
        <w:rPr>
          <w:rFonts w:ascii="CPN" w:hAnsi="CPN" w:cs="CPN"/>
        </w:rPr>
      </w:pPr>
      <w:r>
        <w:rPr>
          <w:rFonts w:ascii="CPN" w:hAnsi="CPN" w:cs="CPN" w:hint="cs"/>
          <w:cs/>
        </w:rPr>
        <w:t xml:space="preserve">สมัครอบรมผ่านเว็บไซต์ </w:t>
      </w:r>
      <w:hyperlink r:id="rId5" w:history="1">
        <w:r w:rsidRPr="000B600F">
          <w:rPr>
            <w:rStyle w:val="Hyperlink"/>
            <w:rFonts w:ascii="CPN" w:hAnsi="CPN" w:cs="CPN"/>
          </w:rPr>
          <w:t>https://www.isaca-bangkok.org/event/</w:t>
        </w:r>
      </w:hyperlink>
      <w:r>
        <w:rPr>
          <w:rFonts w:ascii="CPN" w:hAnsi="CPN" w:cs="CPN" w:hint="cs"/>
          <w:cs/>
        </w:rPr>
        <w:t xml:space="preserve"> และส่งภาพบัตรประจำตัวผู้บริจาคโลหิตทั้งด้านหน้าและด้านหลังไปยัง </w:t>
      </w:r>
      <w:r>
        <w:rPr>
          <w:rFonts w:ascii="CPN" w:hAnsi="CPN" w:cs="CPN"/>
        </w:rPr>
        <w:t xml:space="preserve">Email: </w:t>
      </w:r>
      <w:hyperlink r:id="rId6" w:history="1">
        <w:r w:rsidRPr="000B600F">
          <w:rPr>
            <w:rStyle w:val="Hyperlink"/>
            <w:rFonts w:ascii="CPN" w:hAnsi="CPN" w:cs="CPN"/>
          </w:rPr>
          <w:t>Conference@isaca-bangkok.org</w:t>
        </w:r>
      </w:hyperlink>
      <w:r>
        <w:rPr>
          <w:rFonts w:ascii="CPN" w:hAnsi="CPN" w:cs="CPN"/>
        </w:rPr>
        <w:t xml:space="preserve"> </w:t>
      </w:r>
      <w:r>
        <w:rPr>
          <w:rFonts w:ascii="CPN" w:hAnsi="CPN" w:cs="CPN" w:hint="cs"/>
          <w:cs/>
        </w:rPr>
        <w:t>โดยด้านหน้าให้เห็นเฉพาะชื่อ</w:t>
      </w:r>
      <w:r>
        <w:rPr>
          <w:rFonts w:ascii="CPN" w:hAnsi="CPN" w:cs="CPN"/>
        </w:rPr>
        <w:t>-</w:t>
      </w:r>
      <w:r>
        <w:rPr>
          <w:rFonts w:ascii="CPN" w:hAnsi="CPN" w:cs="CPN" w:hint="cs"/>
          <w:cs/>
        </w:rPr>
        <w:t xml:space="preserve">นามสกุลที่ชัดเจน โดยปิดหมู่เลือดและเลขประจำตัวไว้ ส่วนด้านหลังให้เห็นช่วงเวลาที่บริจาคโลหิตในช่วง </w:t>
      </w:r>
      <w:r>
        <w:rPr>
          <w:rFonts w:ascii="CPN" w:hAnsi="CPN" w:cs="CPN"/>
        </w:rPr>
        <w:t xml:space="preserve">2 </w:t>
      </w:r>
      <w:r>
        <w:rPr>
          <w:rFonts w:ascii="CPN" w:hAnsi="CPN" w:cs="CPN" w:hint="cs"/>
          <w:cs/>
        </w:rPr>
        <w:t xml:space="preserve">ต.ค. </w:t>
      </w:r>
      <w:r>
        <w:rPr>
          <w:rFonts w:ascii="CPN" w:hAnsi="CPN" w:cs="CPN"/>
        </w:rPr>
        <w:t>– 31</w:t>
      </w:r>
      <w:r>
        <w:rPr>
          <w:rFonts w:ascii="CPN" w:hAnsi="CPN" w:cs="CPN" w:hint="cs"/>
          <w:cs/>
        </w:rPr>
        <w:t xml:space="preserve"> ธ.ค.</w:t>
      </w:r>
      <w:r>
        <w:rPr>
          <w:rFonts w:ascii="CPN" w:hAnsi="CPN" w:cs="CPN"/>
        </w:rPr>
        <w:t xml:space="preserve"> 64</w:t>
      </w:r>
    </w:p>
    <w:p w14:paraId="550E2762" w14:textId="60517090" w:rsidR="009145DD" w:rsidRDefault="009145DD" w:rsidP="001674F4">
      <w:pPr>
        <w:pStyle w:val="ListParagraph"/>
        <w:numPr>
          <w:ilvl w:val="0"/>
          <w:numId w:val="2"/>
        </w:numPr>
        <w:jc w:val="thaiDistribute"/>
        <w:rPr>
          <w:rFonts w:ascii="CPN" w:hAnsi="CPN" w:cs="CPN"/>
        </w:rPr>
      </w:pPr>
      <w:r>
        <w:rPr>
          <w:rFonts w:ascii="CPN" w:hAnsi="CPN" w:cs="CPN" w:hint="cs"/>
          <w:cs/>
        </w:rPr>
        <w:t xml:space="preserve">ส่วนลด </w:t>
      </w:r>
      <w:r>
        <w:rPr>
          <w:rFonts w:ascii="CPN" w:hAnsi="CPN" w:cs="CPN"/>
        </w:rPr>
        <w:t xml:space="preserve">500 </w:t>
      </w:r>
      <w:r>
        <w:rPr>
          <w:rFonts w:ascii="CPN" w:hAnsi="CPN" w:cs="CPN" w:hint="cs"/>
          <w:cs/>
        </w:rPr>
        <w:t xml:space="preserve">บาทจะหักออกจากค่าอบรมสัมมนาก่อนภาษีมูลค่าเพิ่ม และจะแจ้งยอดหลังหักส่วนลดให้ทราบทาง </w:t>
      </w:r>
      <w:r>
        <w:rPr>
          <w:rFonts w:ascii="CPN" w:hAnsi="CPN" w:cs="CPN"/>
        </w:rPr>
        <w:t xml:space="preserve">Email </w:t>
      </w:r>
      <w:r>
        <w:rPr>
          <w:rFonts w:ascii="CPN" w:hAnsi="CPN" w:cs="CPN" w:hint="cs"/>
          <w:cs/>
        </w:rPr>
        <w:t>ของท่าน ก่อนดำเนินการจ่ายชำระต่อไป</w:t>
      </w:r>
    </w:p>
    <w:p w14:paraId="2F583D9F" w14:textId="5C829172" w:rsidR="009145DD" w:rsidRDefault="009145DD" w:rsidP="001674F4">
      <w:pPr>
        <w:pStyle w:val="ListParagraph"/>
        <w:numPr>
          <w:ilvl w:val="0"/>
          <w:numId w:val="2"/>
        </w:numPr>
        <w:jc w:val="thaiDistribute"/>
        <w:rPr>
          <w:rFonts w:ascii="CPN" w:hAnsi="CPN" w:cs="CPN"/>
        </w:rPr>
      </w:pPr>
      <w:r>
        <w:rPr>
          <w:rFonts w:ascii="CPN" w:hAnsi="CPN" w:cs="CPN" w:hint="cs"/>
          <w:cs/>
        </w:rPr>
        <w:t xml:space="preserve">สงวนสิทธิการใช้ส่วนลดสำหรับหลักสูตรที่จ่ายในนามบุคคลธรรมดาเท่านั้น โดยใช้สิทธิได้เพียงท่านละ </w:t>
      </w:r>
      <w:r>
        <w:rPr>
          <w:rFonts w:ascii="CPN" w:hAnsi="CPN" w:cs="CPN"/>
        </w:rPr>
        <w:t>1</w:t>
      </w:r>
      <w:r>
        <w:rPr>
          <w:rFonts w:ascii="CPN" w:hAnsi="CPN" w:cs="CPN" w:hint="cs"/>
          <w:cs/>
        </w:rPr>
        <w:t xml:space="preserve"> หลักสูตร</w:t>
      </w:r>
    </w:p>
    <w:p w14:paraId="6674A409" w14:textId="568C0C5F" w:rsidR="009145DD" w:rsidRPr="009145DD" w:rsidRDefault="009145DD" w:rsidP="009145DD">
      <w:pPr>
        <w:pStyle w:val="ListParagraph"/>
        <w:numPr>
          <w:ilvl w:val="0"/>
          <w:numId w:val="2"/>
        </w:numPr>
        <w:jc w:val="thaiDistribute"/>
        <w:rPr>
          <w:rFonts w:ascii="CPN" w:hAnsi="CPN" w:cs="CPN"/>
        </w:rPr>
      </w:pPr>
      <w:r>
        <w:rPr>
          <w:rFonts w:ascii="CPN" w:hAnsi="CPN" w:cs="CPN" w:hint="cs"/>
          <w:cs/>
        </w:rPr>
        <w:t>หลักสูตรที่สามารถใช้สิทธิส่วนลด ได้แก่</w:t>
      </w:r>
      <w:r>
        <w:rPr>
          <w:rFonts w:ascii="CPN" w:hAnsi="CPN" w:cs="CPN"/>
        </w:rPr>
        <w:t xml:space="preserve"> </w:t>
      </w:r>
      <w:r>
        <w:rPr>
          <w:rFonts w:ascii="CPN" w:hAnsi="CPN" w:cs="CPN" w:hint="cs"/>
          <w:cs/>
        </w:rPr>
        <w:t>หลักสูตรปกติ และหลักสูตรออนไลน์ที่จัดขึ้น</w:t>
      </w:r>
      <w:r w:rsidR="003D74E7">
        <w:rPr>
          <w:rFonts w:ascii="CPN" w:hAnsi="CPN" w:cs="CPN" w:hint="cs"/>
          <w:cs/>
        </w:rPr>
        <w:t xml:space="preserve">ในช่วง ต.ค. </w:t>
      </w:r>
      <w:r w:rsidR="003D74E7">
        <w:rPr>
          <w:rFonts w:ascii="CPN" w:hAnsi="CPN" w:cs="CPN"/>
        </w:rPr>
        <w:t>64 -</w:t>
      </w:r>
      <w:r w:rsidR="003D74E7">
        <w:rPr>
          <w:rFonts w:ascii="CPN" w:hAnsi="CPN" w:cs="CPN" w:hint="cs"/>
          <w:cs/>
        </w:rPr>
        <w:t xml:space="preserve"> ก.ย. </w:t>
      </w:r>
      <w:r w:rsidR="003D74E7">
        <w:rPr>
          <w:rFonts w:ascii="CPN" w:hAnsi="CPN" w:cs="CPN"/>
        </w:rPr>
        <w:t>65</w:t>
      </w:r>
    </w:p>
    <w:p w14:paraId="34164481" w14:textId="099ECA25" w:rsidR="001674F4" w:rsidRPr="009145DD" w:rsidRDefault="009145DD" w:rsidP="009145DD">
      <w:pPr>
        <w:ind w:left="360"/>
        <w:jc w:val="thaiDistribute"/>
        <w:rPr>
          <w:rFonts w:ascii="CPN" w:hAnsi="CPN" w:cs="CP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DB66C" wp14:editId="279B9A7B">
                <wp:simplePos x="0" y="0"/>
                <wp:positionH relativeFrom="column">
                  <wp:posOffset>1047750</wp:posOffset>
                </wp:positionH>
                <wp:positionV relativeFrom="paragraph">
                  <wp:posOffset>1618615</wp:posOffset>
                </wp:positionV>
                <wp:extent cx="1905000" cy="3556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44BF0" w14:textId="77777777" w:rsidR="009145DD" w:rsidRPr="009145DD" w:rsidRDefault="009145DD" w:rsidP="009145DD">
                            <w:pPr>
                              <w:jc w:val="center"/>
                              <w:rPr>
                                <w:rFonts w:ascii="CPN" w:hAnsi="CPN" w:cs="CPN"/>
                                <w:sz w:val="18"/>
                                <w:szCs w:val="22"/>
                                <w:cs/>
                              </w:rPr>
                            </w:pPr>
                            <w:r w:rsidRPr="009145DD">
                              <w:rPr>
                                <w:rFonts w:ascii="CPN" w:hAnsi="CPN" w:cs="CPN"/>
                                <w:sz w:val="18"/>
                                <w:szCs w:val="22"/>
                                <w:cs/>
                              </w:rPr>
                              <w:t>นายไอซาก้า แบงคอก</w:t>
                            </w:r>
                          </w:p>
                          <w:p w14:paraId="74CB1B01" w14:textId="77777777" w:rsidR="009145DD" w:rsidRDefault="0091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DB6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5pt;margin-top:127.45pt;width:150pt;height: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" filled="f" strokeweight=".5pt">
                <v:textbox>
                  <w:txbxContent>
                    <w:p w14:paraId="7DF44BF0" w14:textId="77777777" w:rsidR="009145DD" w:rsidRPr="009145DD" w:rsidRDefault="009145DD" w:rsidP="009145DD">
                      <w:pPr>
                        <w:jc w:val="center"/>
                        <w:rPr>
                          <w:rFonts w:ascii="CPN" w:hAnsi="CPN" w:cs="CPN"/>
                          <w:sz w:val="18"/>
                          <w:szCs w:val="22"/>
                          <w:cs/>
                        </w:rPr>
                      </w:pPr>
                      <w:r w:rsidRPr="009145DD">
                        <w:rPr>
                          <w:rFonts w:ascii="CPN" w:hAnsi="CPN" w:cs="CPN"/>
                          <w:sz w:val="18"/>
                          <w:szCs w:val="22"/>
                          <w:cs/>
                        </w:rPr>
                        <w:t>นายไอซาก้า แบงคอก</w:t>
                      </w:r>
                    </w:p>
                    <w:p w14:paraId="74CB1B01" w14:textId="77777777" w:rsidR="009145DD" w:rsidRDefault="009145DD"/>
                  </w:txbxContent>
                </v:textbox>
              </v:shape>
            </w:pict>
          </mc:Fallback>
        </mc:AlternateContent>
      </w:r>
      <w:r w:rsidR="001674F4">
        <w:rPr>
          <w:noProof/>
        </w:rPr>
        <w:drawing>
          <wp:inline distT="0" distB="0" distL="0" distR="0" wp14:anchorId="27F084EB" wp14:editId="73B5662C">
            <wp:extent cx="5715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74F4" w:rsidRPr="0091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PN">
    <w:panose1 w:val="00000500000000000000"/>
    <w:charset w:val="00"/>
    <w:family w:val="modern"/>
    <w:notTrueType/>
    <w:pitch w:val="variable"/>
    <w:sig w:usb0="01000007" w:usb1="00000000" w:usb2="00000000" w:usb3="00000000" w:csb0="0001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2EB2"/>
    <w:multiLevelType w:val="hybridMultilevel"/>
    <w:tmpl w:val="AC4A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68B0"/>
    <w:multiLevelType w:val="hybridMultilevel"/>
    <w:tmpl w:val="E7E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F4"/>
    <w:rsid w:val="00036A53"/>
    <w:rsid w:val="0016623A"/>
    <w:rsid w:val="001674F4"/>
    <w:rsid w:val="00210150"/>
    <w:rsid w:val="003D74E7"/>
    <w:rsid w:val="009145DD"/>
    <w:rsid w:val="00C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E4F2"/>
  <w15:chartTrackingRefBased/>
  <w15:docId w15:val="{7F28451E-EF62-496C-B68F-5CF6BD6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isaca-bangkok.org" TargetMode="External"/><Relationship Id="rId5" Type="http://schemas.openxmlformats.org/officeDocument/2006/relationships/hyperlink" Target="https://www.isaca-bangkok.org/ev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Pacchanya Chutimawong</dc:creator>
  <cp:keywords/>
  <dc:description/>
  <cp:lastModifiedBy>Pacchanya Chutimawong</cp:lastModifiedBy>
  <cp:revision>2</cp:revision>
  <dcterms:created xsi:type="dcterms:W3CDTF">2021-10-01T16:09:00Z</dcterms:created>
  <dcterms:modified xsi:type="dcterms:W3CDTF">2021-10-02T13:28:00Z</dcterms:modified>
</cp:coreProperties>
</file>